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2B6" w:rsidRPr="00CB3313" w:rsidRDefault="001C3CF1" w:rsidP="001432B6">
      <w:pPr>
        <w:tabs>
          <w:tab w:val="left" w:pos="7740"/>
          <w:tab w:val="left" w:pos="8100"/>
        </w:tabs>
        <w:spacing w:after="0" w:line="240" w:lineRule="auto"/>
        <w:rPr>
          <w:rFonts w:ascii="Cambria" w:hAnsi="Cambria" w:cs="Tahoma"/>
          <w:b/>
        </w:rPr>
      </w:pPr>
      <w:r>
        <w:rPr>
          <w:rFonts w:ascii="Cambria" w:hAnsi="Cambria"/>
          <w:noProof/>
          <w:sz w:val="24"/>
          <w:szCs w:val="24"/>
        </w:rPr>
        <w:pict>
          <v:rect id="_x0000_s1033" style="position:absolute;margin-left:374.25pt;margin-top:29.25pt;width:212.35pt;height:803.25pt;rotation:-360;z-index:-251658752;mso-position-horizontal-relative:page;mso-position-vertical-relative:page" wrapcoords="2014 -572 2105 21028 23888 21028 23797 -572 2014 -572" o:allowincell="f" fillcolor="#a7bfde" stroked="f">
            <v:fill opacity="13107f"/>
            <v:imagedata embosscolor="shadow add(51)"/>
            <v:shadow on="t" color="#d4cfb3" opacity=".5" offset="19pt,-21pt" offset2="26pt,-30pt"/>
            <v:textbox style="mso-next-textbox:#_x0000_s1033" inset="28.8pt,7.2pt,14.4pt,7.2pt">
              <w:txbxContent>
                <w:p w:rsidR="006C17DD" w:rsidRPr="005C33A9" w:rsidRDefault="006C17DD" w:rsidP="006C17DD">
                  <w:pPr>
                    <w:pStyle w:val="Titre"/>
                    <w:rPr>
                      <w:color w:val="365F91"/>
                      <w:sz w:val="24"/>
                      <w:szCs w:val="24"/>
                    </w:rPr>
                  </w:pPr>
                  <w:r w:rsidRPr="005C33A9">
                    <w:rPr>
                      <w:color w:val="365F91"/>
                      <w:sz w:val="24"/>
                      <w:szCs w:val="24"/>
                    </w:rPr>
                    <w:t>CONTACT</w:t>
                  </w:r>
                </w:p>
                <w:p w:rsidR="002207DA" w:rsidRPr="00CB3313" w:rsidRDefault="00E53111" w:rsidP="00E53111">
                  <w:pPr>
                    <w:rPr>
                      <w:rFonts w:ascii="Cambria" w:hAnsi="Cambria" w:cs="Tahoma"/>
                    </w:rPr>
                  </w:pPr>
                  <w:r w:rsidRPr="00CB3313">
                    <w:rPr>
                      <w:rFonts w:ascii="Cambria" w:hAnsi="Cambria" w:cs="Tahoma"/>
                    </w:rPr>
                    <w:sym w:font="Wingdings 2" w:char="F027"/>
                  </w:r>
                  <w:r w:rsidRPr="00CB3313">
                    <w:rPr>
                      <w:rFonts w:ascii="Cambria" w:hAnsi="Cambria" w:cs="Tahoma"/>
                    </w:rPr>
                    <w:t xml:space="preserve"> 06 60 33 91 28         </w:t>
                  </w:r>
                  <w:hyperlink r:id="rId8" w:history="1">
                    <w:r w:rsidRPr="00CB3313">
                      <w:rPr>
                        <w:rStyle w:val="Lienhypertexte"/>
                        <w:rFonts w:ascii="Cambria" w:hAnsi="Cambria" w:cs="Tahoma"/>
                      </w:rPr>
                      <w:t>pavy_grace@hotmail.fr</w:t>
                    </w:r>
                  </w:hyperlink>
                  <w:r w:rsidR="002207DA" w:rsidRPr="00CB3313">
                    <w:rPr>
                      <w:rFonts w:ascii="Cambria" w:hAnsi="Cambria" w:cs="Tahoma"/>
                      <w:color w:val="0000FF"/>
                      <w:u w:val="single"/>
                    </w:rPr>
                    <w:t xml:space="preserve"> </w:t>
                  </w:r>
                  <w:r w:rsidR="008B6EC6" w:rsidRPr="00CB3313">
                    <w:rPr>
                      <w:rFonts w:ascii="Cambria" w:hAnsi="Cambria" w:cs="Tahoma"/>
                      <w:color w:val="0000FF"/>
                      <w:u w:val="single"/>
                    </w:rPr>
                    <w:t xml:space="preserve"> pavygrace@icloud.com</w:t>
                  </w:r>
                  <w:r w:rsidR="008B6EC6" w:rsidRPr="00CB3313">
                    <w:rPr>
                      <w:rFonts w:ascii="Cambria" w:hAnsi="Cambria" w:cs="Tahoma"/>
                    </w:rPr>
                    <w:t xml:space="preserve"> </w:t>
                  </w:r>
                </w:p>
                <w:p w:rsidR="00E53111" w:rsidRPr="00CB3313" w:rsidRDefault="00844120" w:rsidP="006C17DD">
                  <w:pPr>
                    <w:rPr>
                      <w:rFonts w:ascii="Cambria" w:hAnsi="Cambria" w:cs="Tahoma"/>
                    </w:rPr>
                  </w:pPr>
                  <w:r>
                    <w:rPr>
                      <w:rFonts w:ascii="Cambria" w:hAnsi="Cambria" w:cs="Tahoma"/>
                    </w:rPr>
                    <w:t>26</w:t>
                  </w:r>
                  <w:r w:rsidR="00E53111" w:rsidRPr="00CB3313">
                    <w:rPr>
                      <w:rFonts w:ascii="Cambria" w:hAnsi="Cambria" w:cs="Tahoma"/>
                    </w:rPr>
                    <w:t xml:space="preserve"> ans, Permis B</w:t>
                  </w:r>
                  <w:r w:rsidR="004546D2">
                    <w:rPr>
                      <w:rFonts w:ascii="Cambria" w:hAnsi="Cambria" w:cs="Tahoma"/>
                    </w:rPr>
                    <w:t> </w:t>
                  </w:r>
                  <w:r w:rsidR="00E53111" w:rsidRPr="00CB3313">
                    <w:rPr>
                      <w:rFonts w:ascii="Cambria" w:hAnsi="Cambria" w:cs="Tahoma"/>
                    </w:rPr>
                    <w:t xml:space="preserve">et véhicule               </w:t>
                  </w:r>
                  <w:r w:rsidR="00E53111" w:rsidRPr="004546D2">
                    <w:rPr>
                      <w:rFonts w:ascii="Cambria" w:hAnsi="Cambria" w:cs="Tahoma"/>
                      <w:b/>
                    </w:rPr>
                    <w:t>Mobilité France entière</w:t>
                  </w:r>
                </w:p>
                <w:p w:rsidR="006C17DD" w:rsidRPr="005C33A9" w:rsidRDefault="006C17DD" w:rsidP="006C17DD">
                  <w:pPr>
                    <w:pStyle w:val="Titre"/>
                    <w:rPr>
                      <w:color w:val="365F91"/>
                      <w:sz w:val="24"/>
                      <w:szCs w:val="24"/>
                    </w:rPr>
                  </w:pPr>
                  <w:r w:rsidRPr="005C33A9">
                    <w:rPr>
                      <w:color w:val="365F91"/>
                      <w:sz w:val="24"/>
                      <w:szCs w:val="24"/>
                    </w:rPr>
                    <w:t>COMPETENCES</w:t>
                  </w:r>
                </w:p>
                <w:p w:rsidR="00E53111" w:rsidRDefault="00E53111" w:rsidP="00E53111">
                  <w:pPr>
                    <w:pStyle w:val="Titre2"/>
                    <w:rPr>
                      <w:color w:val="365F91"/>
                      <w:sz w:val="22"/>
                      <w:szCs w:val="22"/>
                    </w:rPr>
                  </w:pPr>
                  <w:r w:rsidRPr="005C33A9">
                    <w:rPr>
                      <w:color w:val="365F91"/>
                      <w:sz w:val="22"/>
                      <w:szCs w:val="22"/>
                    </w:rPr>
                    <w:t>Compétences Techniques</w:t>
                  </w:r>
                </w:p>
                <w:p w:rsidR="00395DA0" w:rsidRPr="00844120" w:rsidRDefault="00395DA0" w:rsidP="00844120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 w:rsidRPr="00844120">
                    <w:rPr>
                      <w:rFonts w:asciiTheme="majorHAnsi" w:hAnsiTheme="majorHAnsi"/>
                    </w:rPr>
                    <w:t xml:space="preserve">Rédaction de </w:t>
                  </w:r>
                  <w:r w:rsidR="00285447" w:rsidRPr="00844120">
                    <w:rPr>
                      <w:rFonts w:asciiTheme="majorHAnsi" w:hAnsiTheme="majorHAnsi"/>
                    </w:rPr>
                    <w:t>dossiers de consultation</w:t>
                  </w:r>
                  <w:r w:rsidRPr="00844120">
                    <w:rPr>
                      <w:rFonts w:asciiTheme="majorHAnsi" w:hAnsiTheme="majorHAnsi"/>
                    </w:rPr>
                    <w:t xml:space="preserve">  </w:t>
                  </w:r>
                </w:p>
                <w:p w:rsidR="00395DA0" w:rsidRPr="00844120" w:rsidRDefault="00395DA0" w:rsidP="00844120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 w:rsidRPr="00844120">
                    <w:rPr>
                      <w:rFonts w:asciiTheme="majorHAnsi" w:hAnsiTheme="majorHAnsi"/>
                    </w:rPr>
                    <w:t>Réalisation des études d’exécution</w:t>
                  </w:r>
                  <w:r w:rsidR="008375A0">
                    <w:rPr>
                      <w:rFonts w:asciiTheme="majorHAnsi" w:hAnsiTheme="majorHAnsi"/>
                    </w:rPr>
                    <w:t xml:space="preserve"> </w:t>
                  </w:r>
                </w:p>
                <w:p w:rsidR="00395DA0" w:rsidRDefault="008375A0" w:rsidP="00844120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Validation</w:t>
                  </w:r>
                  <w:r w:rsidR="00395DA0" w:rsidRPr="00844120">
                    <w:rPr>
                      <w:rFonts w:asciiTheme="majorHAnsi" w:hAnsiTheme="majorHAnsi"/>
                    </w:rPr>
                    <w:t xml:space="preserve"> des études d’exécution </w:t>
                  </w:r>
                  <w:r>
                    <w:rPr>
                      <w:rFonts w:asciiTheme="majorHAnsi" w:hAnsiTheme="majorHAnsi"/>
                    </w:rPr>
                    <w:t xml:space="preserve">(VISA) </w:t>
                  </w:r>
                  <w:r w:rsidR="00395DA0" w:rsidRPr="00844120">
                    <w:rPr>
                      <w:rFonts w:asciiTheme="majorHAnsi" w:hAnsiTheme="majorHAnsi"/>
                    </w:rPr>
                    <w:t xml:space="preserve">et travaux </w:t>
                  </w:r>
                </w:p>
                <w:p w:rsidR="00844120" w:rsidRPr="00CB3313" w:rsidRDefault="00844120" w:rsidP="00844120">
                  <w:pPr>
                    <w:pStyle w:val="Paragraphedeliste"/>
                    <w:ind w:left="0"/>
                    <w:rPr>
                      <w:rFonts w:ascii="Cambria" w:hAnsi="Cambria"/>
                    </w:rPr>
                  </w:pPr>
                  <w:r w:rsidRPr="00CB3313">
                    <w:rPr>
                      <w:rFonts w:ascii="Cambria" w:hAnsi="Cambria"/>
                    </w:rPr>
                    <w:t xml:space="preserve">Rédaction de spécifications techniques </w:t>
                  </w:r>
                  <w:r w:rsidR="00D11C3A">
                    <w:rPr>
                      <w:rFonts w:ascii="Cambria" w:hAnsi="Cambria"/>
                    </w:rPr>
                    <w:t>et CCTP</w:t>
                  </w:r>
                </w:p>
                <w:p w:rsidR="00844120" w:rsidRDefault="00844120" w:rsidP="00844120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Réception des travaux</w:t>
                  </w:r>
                </w:p>
                <w:p w:rsidR="00E53111" w:rsidRPr="00844120" w:rsidRDefault="00E53111" w:rsidP="00844120">
                  <w:pPr>
                    <w:spacing w:line="240" w:lineRule="auto"/>
                    <w:rPr>
                      <w:rFonts w:asciiTheme="majorHAnsi" w:hAnsiTheme="majorHAnsi"/>
                    </w:rPr>
                  </w:pPr>
                  <w:r w:rsidRPr="00395DA0">
                    <w:rPr>
                      <w:rFonts w:ascii="Cambria" w:hAnsi="Cambria"/>
                    </w:rPr>
                    <w:t xml:space="preserve">Dimensionnement </w:t>
                  </w:r>
                  <w:r w:rsidR="00C5359D">
                    <w:rPr>
                      <w:rFonts w:ascii="Cambria" w:hAnsi="Cambria"/>
                    </w:rPr>
                    <w:t>électrique</w:t>
                  </w:r>
                </w:p>
                <w:p w:rsidR="00E53111" w:rsidRDefault="00E53111" w:rsidP="00844120">
                  <w:pPr>
                    <w:pStyle w:val="Paragraphedeliste"/>
                    <w:ind w:left="0"/>
                    <w:rPr>
                      <w:rFonts w:ascii="Cambria" w:hAnsi="Cambria"/>
                    </w:rPr>
                  </w:pPr>
                  <w:r w:rsidRPr="00CB3313">
                    <w:rPr>
                      <w:rFonts w:ascii="Cambria" w:hAnsi="Cambria"/>
                    </w:rPr>
                    <w:t>Gestion et management d’un projet et d’une équipe</w:t>
                  </w:r>
                </w:p>
                <w:p w:rsidR="00C5359D" w:rsidRPr="00A76D4B" w:rsidRDefault="00C5359D" w:rsidP="00844120">
                  <w:pPr>
                    <w:pStyle w:val="Paragraphedeliste"/>
                    <w:ind w:left="0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 xml:space="preserve">                                                    Planning, Plan de charge et suivi de projet</w:t>
                  </w:r>
                </w:p>
                <w:p w:rsidR="00E53111" w:rsidRPr="005C33A9" w:rsidRDefault="003C4036" w:rsidP="003C4036">
                  <w:pPr>
                    <w:pStyle w:val="Titre2"/>
                    <w:rPr>
                      <w:color w:val="365F91"/>
                      <w:sz w:val="22"/>
                      <w:szCs w:val="22"/>
                    </w:rPr>
                  </w:pPr>
                  <w:r w:rsidRPr="005C33A9">
                    <w:rPr>
                      <w:color w:val="365F91"/>
                      <w:sz w:val="22"/>
                      <w:szCs w:val="22"/>
                    </w:rPr>
                    <w:t>Habilitation Electrique</w:t>
                  </w:r>
                </w:p>
                <w:p w:rsidR="003C4036" w:rsidRPr="00CB3313" w:rsidRDefault="003C4036" w:rsidP="00844120">
                  <w:pPr>
                    <w:pStyle w:val="Paragraphedeliste"/>
                    <w:ind w:left="0"/>
                    <w:rPr>
                      <w:rFonts w:ascii="Cambria" w:hAnsi="Cambria"/>
                    </w:rPr>
                  </w:pPr>
                  <w:r w:rsidRPr="00CB3313">
                    <w:rPr>
                      <w:rFonts w:ascii="Cambria" w:hAnsi="Cambria"/>
                    </w:rPr>
                    <w:t>H0- B1V-BP-BR</w:t>
                  </w:r>
                </w:p>
                <w:p w:rsidR="003C4036" w:rsidRPr="005C33A9" w:rsidRDefault="003C4036" w:rsidP="003C4036">
                  <w:pPr>
                    <w:pStyle w:val="Titre2"/>
                    <w:rPr>
                      <w:color w:val="365F91"/>
                      <w:sz w:val="22"/>
                      <w:szCs w:val="22"/>
                    </w:rPr>
                  </w:pPr>
                  <w:r w:rsidRPr="005C33A9">
                    <w:rPr>
                      <w:color w:val="365F91"/>
                      <w:sz w:val="22"/>
                      <w:szCs w:val="22"/>
                    </w:rPr>
                    <w:t xml:space="preserve">Outils Techniques </w:t>
                  </w:r>
                </w:p>
                <w:p w:rsidR="002207DA" w:rsidRPr="00F67055" w:rsidRDefault="002207DA" w:rsidP="00F67055">
                  <w:pPr>
                    <w:pStyle w:val="Paragraphedeliste"/>
                    <w:ind w:left="0"/>
                    <w:rPr>
                      <w:rFonts w:ascii="Cambria" w:hAnsi="Cambria"/>
                    </w:rPr>
                  </w:pPr>
                  <w:r w:rsidRPr="00CB3313">
                    <w:rPr>
                      <w:rFonts w:ascii="Cambria" w:hAnsi="Cambria"/>
                    </w:rPr>
                    <w:t xml:space="preserve">Conception et dimensionnement </w:t>
                  </w:r>
                </w:p>
                <w:p w:rsidR="002207DA" w:rsidRPr="00CB3313" w:rsidRDefault="002207DA" w:rsidP="002207DA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</w:rPr>
                  </w:pPr>
                  <w:r w:rsidRPr="00CB3313">
                    <w:rPr>
                      <w:rFonts w:ascii="Cambria" w:hAnsi="Cambria"/>
                    </w:rPr>
                    <w:t>Caneco</w:t>
                  </w:r>
                </w:p>
                <w:p w:rsidR="002207DA" w:rsidRPr="00844120" w:rsidRDefault="002207DA" w:rsidP="00844120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</w:rPr>
                  </w:pPr>
                  <w:r w:rsidRPr="00CB3313">
                    <w:rPr>
                      <w:rFonts w:ascii="Cambria" w:hAnsi="Cambria"/>
                    </w:rPr>
                    <w:t>PVsyst</w:t>
                  </w:r>
                </w:p>
                <w:p w:rsidR="00844120" w:rsidRDefault="00844120" w:rsidP="00844120">
                  <w:pPr>
                    <w:pStyle w:val="Paragraphedeliste"/>
                    <w:ind w:left="0"/>
                    <w:rPr>
                      <w:rFonts w:ascii="Cambria" w:hAnsi="Cambria"/>
                      <w:lang w:val="en-US"/>
                    </w:rPr>
                  </w:pPr>
                  <w:r w:rsidRPr="00CB3313">
                    <w:rPr>
                      <w:rFonts w:ascii="Cambria" w:hAnsi="Cambria"/>
                      <w:lang w:val="en-US"/>
                    </w:rPr>
                    <w:t>Autre:</w:t>
                  </w:r>
                  <w:r w:rsidR="002207DA" w:rsidRPr="00CB3313">
                    <w:rPr>
                      <w:rFonts w:ascii="Cambria" w:hAnsi="Cambria"/>
                      <w:lang w:val="en-US"/>
                    </w:rPr>
                    <w:t xml:space="preserve"> </w:t>
                  </w:r>
                </w:p>
                <w:p w:rsidR="00844120" w:rsidRDefault="00844120" w:rsidP="00844120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  <w:lang w:val="en-US"/>
                    </w:rPr>
                  </w:pPr>
                  <w:r>
                    <w:rPr>
                      <w:rFonts w:ascii="Cambria" w:hAnsi="Cambria"/>
                      <w:lang w:val="en-US"/>
                    </w:rPr>
                    <w:t>Matlab, Simulink</w:t>
                  </w:r>
                </w:p>
                <w:p w:rsidR="00844120" w:rsidRDefault="00C5359D" w:rsidP="00844120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  <w:lang w:val="en-US"/>
                    </w:rPr>
                  </w:pPr>
                  <w:r>
                    <w:rPr>
                      <w:rFonts w:ascii="Cambria" w:hAnsi="Cambria"/>
                      <w:lang w:val="en-US"/>
                    </w:rPr>
                    <w:t xml:space="preserve"> QSIS</w:t>
                  </w:r>
                </w:p>
                <w:p w:rsidR="00844120" w:rsidRPr="00844120" w:rsidRDefault="002207DA" w:rsidP="00844120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  <w:lang w:val="en-US"/>
                    </w:rPr>
                  </w:pPr>
                  <w:r w:rsidRPr="00CB3313">
                    <w:rPr>
                      <w:rFonts w:ascii="Cambria" w:hAnsi="Cambria"/>
                      <w:lang w:val="en-US"/>
                    </w:rPr>
                    <w:t>P</w:t>
                  </w:r>
                  <w:r w:rsidR="00844120">
                    <w:rPr>
                      <w:rFonts w:ascii="Cambria" w:hAnsi="Cambria"/>
                      <w:lang w:val="en-US"/>
                    </w:rPr>
                    <w:t>L7pro</w:t>
                  </w:r>
                </w:p>
                <w:p w:rsidR="00844120" w:rsidRDefault="002207DA" w:rsidP="00844120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  <w:lang w:val="en-US"/>
                    </w:rPr>
                  </w:pPr>
                  <w:r w:rsidRPr="00CB3313">
                    <w:rPr>
                      <w:rFonts w:ascii="Cambria" w:hAnsi="Cambria"/>
                      <w:lang w:val="en-US"/>
                    </w:rPr>
                    <w:t xml:space="preserve">P-spice, </w:t>
                  </w:r>
                </w:p>
                <w:p w:rsidR="00844120" w:rsidRDefault="00844120" w:rsidP="00844120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  <w:lang w:val="en-US"/>
                    </w:rPr>
                  </w:pPr>
                  <w:r>
                    <w:rPr>
                      <w:rFonts w:ascii="Cambria" w:hAnsi="Cambria"/>
                      <w:lang w:val="en-US"/>
                    </w:rPr>
                    <w:t>Ganttproject</w:t>
                  </w:r>
                  <w:r w:rsidR="002207DA" w:rsidRPr="00CB3313">
                    <w:rPr>
                      <w:rFonts w:ascii="Cambria" w:hAnsi="Cambria"/>
                      <w:lang w:val="en-US"/>
                    </w:rPr>
                    <w:t xml:space="preserve"> </w:t>
                  </w:r>
                </w:p>
                <w:p w:rsidR="002207DA" w:rsidRPr="00844120" w:rsidRDefault="002207DA" w:rsidP="00844120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  <w:lang w:val="en-US"/>
                    </w:rPr>
                  </w:pPr>
                  <w:r w:rsidRPr="00CB3313">
                    <w:rPr>
                      <w:rFonts w:ascii="Cambria" w:hAnsi="Cambria"/>
                      <w:lang w:val="en-US"/>
                    </w:rPr>
                    <w:t>MS office</w:t>
                  </w:r>
                </w:p>
                <w:p w:rsidR="00844120" w:rsidRDefault="002207DA" w:rsidP="00844120">
                  <w:pPr>
                    <w:pStyle w:val="Paragraphedeliste"/>
                    <w:ind w:left="0"/>
                    <w:rPr>
                      <w:rFonts w:ascii="Cambria" w:hAnsi="Cambria"/>
                      <w:lang w:val="en-US"/>
                    </w:rPr>
                  </w:pPr>
                  <w:r w:rsidRPr="00CB3313">
                    <w:rPr>
                      <w:rFonts w:ascii="Cambria" w:hAnsi="Cambria"/>
                    </w:rPr>
                    <w:t>Systèmes</w:t>
                  </w:r>
                  <w:r w:rsidRPr="00CB3313">
                    <w:rPr>
                      <w:rFonts w:ascii="Cambria" w:hAnsi="Cambria"/>
                      <w:lang w:val="en-US"/>
                    </w:rPr>
                    <w:t xml:space="preserve"> exploitations: </w:t>
                  </w:r>
                </w:p>
                <w:p w:rsidR="00844120" w:rsidRPr="00C5359D" w:rsidRDefault="00844120" w:rsidP="00C5359D">
                  <w:pPr>
                    <w:pStyle w:val="Paragraphedeliste"/>
                    <w:numPr>
                      <w:ilvl w:val="0"/>
                      <w:numId w:val="13"/>
                    </w:numPr>
                    <w:rPr>
                      <w:rFonts w:ascii="Cambria" w:hAnsi="Cambria"/>
                      <w:lang w:val="en-US"/>
                    </w:rPr>
                  </w:pPr>
                  <w:r>
                    <w:rPr>
                      <w:rFonts w:ascii="Cambria" w:hAnsi="Cambria"/>
                      <w:lang w:val="en-US"/>
                    </w:rPr>
                    <w:t>Linux</w:t>
                  </w:r>
                  <w:r w:rsidR="00C5359D">
                    <w:rPr>
                      <w:rFonts w:ascii="Cambria" w:hAnsi="Cambria"/>
                      <w:lang w:val="en-US"/>
                    </w:rPr>
                    <w:t xml:space="preserve"> et </w:t>
                  </w:r>
                  <w:r w:rsidR="00C5359D" w:rsidRPr="00CB3313">
                    <w:rPr>
                      <w:rFonts w:ascii="Cambria" w:hAnsi="Cambria"/>
                      <w:lang w:val="en-US"/>
                    </w:rPr>
                    <w:t>Windows</w:t>
                  </w:r>
                </w:p>
                <w:p w:rsidR="008B6EC6" w:rsidRPr="005C33A9" w:rsidRDefault="008B6EC6" w:rsidP="008B6EC6">
                  <w:pPr>
                    <w:pStyle w:val="Titre"/>
                    <w:rPr>
                      <w:color w:val="365F91"/>
                      <w:sz w:val="24"/>
                      <w:szCs w:val="24"/>
                    </w:rPr>
                  </w:pPr>
                  <w:r w:rsidRPr="005C33A9">
                    <w:rPr>
                      <w:color w:val="365F91"/>
                      <w:sz w:val="24"/>
                      <w:szCs w:val="24"/>
                    </w:rPr>
                    <w:t>CENTRES D’INTERET</w:t>
                  </w:r>
                </w:p>
                <w:p w:rsidR="008B6EC6" w:rsidRPr="00CB3313" w:rsidRDefault="008B6EC6" w:rsidP="008B6EC6">
                  <w:pPr>
                    <w:spacing w:after="0"/>
                    <w:rPr>
                      <w:rFonts w:ascii="Cambria" w:hAnsi="Cambria" w:cs="Tahoma"/>
                    </w:rPr>
                  </w:pPr>
                  <w:r w:rsidRPr="00CB3313">
                    <w:rPr>
                      <w:rFonts w:ascii="Cambria" w:hAnsi="Cambria" w:cs="Tahoma"/>
                    </w:rPr>
                    <w:t>Lecture, Cinéma, Voyages, Jeux de société (sudoku, scrabble)</w:t>
                  </w:r>
                </w:p>
                <w:p w:rsidR="008B6EC6" w:rsidRPr="00CB3313" w:rsidRDefault="008B6EC6" w:rsidP="008B6EC6">
                  <w:pPr>
                    <w:spacing w:after="0"/>
                    <w:rPr>
                      <w:rFonts w:ascii="Cambria" w:hAnsi="Cambria" w:cs="Tahoma"/>
                    </w:rPr>
                  </w:pPr>
                </w:p>
                <w:p w:rsidR="008B6EC6" w:rsidRPr="00CB3313" w:rsidRDefault="008B6EC6" w:rsidP="008B6EC6">
                  <w:pPr>
                    <w:spacing w:after="0"/>
                    <w:rPr>
                      <w:rFonts w:ascii="Cambria" w:hAnsi="Cambria" w:cs="Tahoma"/>
                    </w:rPr>
                  </w:pPr>
                  <w:r w:rsidRPr="00CB3313">
                    <w:rPr>
                      <w:rFonts w:ascii="Cambria" w:hAnsi="Cambria" w:cs="Tahoma"/>
                    </w:rPr>
                    <w:t>Football (pratique niveau DSE)</w:t>
                  </w:r>
                </w:p>
                <w:p w:rsidR="008B6EC6" w:rsidRPr="008B6EC6" w:rsidRDefault="008B6EC6" w:rsidP="008B6EC6"/>
                <w:p w:rsidR="006C17DD" w:rsidRPr="008B6EC6" w:rsidRDefault="004D0BA9" w:rsidP="006C17DD">
                  <w:pPr>
                    <w:rPr>
                      <w:sz w:val="24"/>
                      <w:szCs w:val="24"/>
                    </w:rPr>
                  </w:pPr>
                  <w:r w:rsidRPr="008B6EC6">
                    <w:rPr>
                      <w:sz w:val="24"/>
                      <w:szCs w:val="24"/>
                    </w:rPr>
                    <w:tab/>
                  </w:r>
                </w:p>
                <w:p w:rsidR="006C17DD" w:rsidRPr="006C17DD" w:rsidRDefault="006C17DD" w:rsidP="006C17DD"/>
              </w:txbxContent>
            </v:textbox>
            <w10:wrap type="through" anchorx="page" anchory="page"/>
          </v:rect>
        </w:pict>
      </w:r>
      <w:r w:rsidR="001432B6" w:rsidRPr="00CB3313">
        <w:rPr>
          <w:rFonts w:ascii="Cambria" w:hAnsi="Cambria" w:cs="Tahoma"/>
          <w:b/>
        </w:rPr>
        <w:t>Pavy grace MALONGA</w:t>
      </w:r>
      <w:r w:rsidR="001432B6" w:rsidRPr="00CB3313">
        <w:rPr>
          <w:rFonts w:ascii="Cambria" w:hAnsi="Cambria" w:cs="Tahoma"/>
          <w:b/>
        </w:rPr>
        <w:tab/>
      </w:r>
    </w:p>
    <w:p w:rsidR="00A33C23" w:rsidRPr="00CB3313" w:rsidRDefault="001C3CF1" w:rsidP="001432B6">
      <w:pPr>
        <w:rPr>
          <w:rFonts w:ascii="Cambria" w:hAnsi="Cambria"/>
        </w:rPr>
      </w:pPr>
      <w:r>
        <w:rPr>
          <w:rFonts w:ascii="Cambria" w:hAnsi="Cambr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8.25pt;height:7.55pt" o:hrpct="0" o:hralign="right" o:hr="t">
            <v:imagedata r:id="rId9" o:title="BD14801_"/>
          </v:shape>
        </w:pict>
      </w:r>
    </w:p>
    <w:p w:rsidR="00566198" w:rsidRPr="008C66A7" w:rsidRDefault="00566198" w:rsidP="00566198">
      <w:pPr>
        <w:pStyle w:val="Titre"/>
        <w:rPr>
          <w:color w:val="365F91"/>
          <w:sz w:val="24"/>
          <w:szCs w:val="24"/>
        </w:rPr>
      </w:pPr>
      <w:r w:rsidRPr="008C66A7">
        <w:rPr>
          <w:color w:val="365F91"/>
          <w:sz w:val="24"/>
          <w:szCs w:val="24"/>
        </w:rPr>
        <w:t>EXPERIENCES</w:t>
      </w:r>
    </w:p>
    <w:p w:rsidR="00C0414A" w:rsidRPr="00CB3313" w:rsidRDefault="00C0414A" w:rsidP="00C0414A">
      <w:pPr>
        <w:rPr>
          <w:rFonts w:ascii="Cambria" w:hAnsi="Cambria"/>
          <w:sz w:val="21"/>
          <w:szCs w:val="21"/>
        </w:rPr>
      </w:pPr>
      <w:r>
        <w:rPr>
          <w:rFonts w:ascii="Cambria" w:hAnsi="Cambria"/>
          <w:b/>
          <w:color w:val="365F91"/>
          <w:sz w:val="21"/>
          <w:szCs w:val="21"/>
        </w:rPr>
        <w:t>Ingénieur</w:t>
      </w:r>
      <w:r w:rsidR="00F67055">
        <w:rPr>
          <w:rFonts w:ascii="Cambria" w:hAnsi="Cambria"/>
          <w:b/>
          <w:color w:val="365F91"/>
          <w:sz w:val="21"/>
          <w:szCs w:val="21"/>
        </w:rPr>
        <w:t xml:space="preserve"> Etude Electricité et Contrôle C</w:t>
      </w:r>
      <w:r>
        <w:rPr>
          <w:rFonts w:ascii="Cambria" w:hAnsi="Cambria"/>
          <w:b/>
          <w:color w:val="365F91"/>
          <w:sz w:val="21"/>
          <w:szCs w:val="21"/>
        </w:rPr>
        <w:t xml:space="preserve">ommande  </w:t>
      </w:r>
      <w:r w:rsidRPr="008C66A7">
        <w:rPr>
          <w:rFonts w:ascii="Cambria" w:hAnsi="Cambria"/>
          <w:b/>
          <w:color w:val="365F91"/>
          <w:sz w:val="21"/>
          <w:szCs w:val="21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Cambria" w:hAnsi="Cambria"/>
          <w:color w:val="7F7F7F"/>
          <w:sz w:val="21"/>
          <w:szCs w:val="21"/>
        </w:rPr>
        <w:t>FPC Ingénierie  •  Oullins (France</w:t>
      </w:r>
      <w:r w:rsidRPr="00CB3313">
        <w:rPr>
          <w:rFonts w:ascii="Cambria" w:hAnsi="Cambria"/>
          <w:color w:val="7F7F7F"/>
          <w:sz w:val="21"/>
          <w:szCs w:val="21"/>
        </w:rPr>
        <w:t xml:space="preserve">)  •  </w:t>
      </w:r>
      <w:r>
        <w:rPr>
          <w:rFonts w:ascii="Cambria" w:hAnsi="Cambria"/>
          <w:color w:val="7F7F7F"/>
          <w:sz w:val="21"/>
          <w:szCs w:val="21"/>
        </w:rPr>
        <w:t>CDI</w:t>
      </w:r>
      <w:r w:rsidRPr="00CB3313">
        <w:rPr>
          <w:rFonts w:ascii="Cambria" w:hAnsi="Cambria"/>
          <w:color w:val="7F7F7F"/>
          <w:sz w:val="21"/>
          <w:szCs w:val="21"/>
        </w:rPr>
        <w:t xml:space="preserve"> </w:t>
      </w:r>
      <w:r>
        <w:rPr>
          <w:rFonts w:ascii="Cambria" w:hAnsi="Cambria"/>
          <w:color w:val="7F7F7F"/>
          <w:sz w:val="21"/>
          <w:szCs w:val="21"/>
        </w:rPr>
        <w:t>• Aout-14 – Aujourd’hui</w:t>
      </w:r>
    </w:p>
    <w:p w:rsidR="00EB65DA" w:rsidRDefault="00285447" w:rsidP="00EB65DA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 w:rsidRPr="00F67055">
        <w:rPr>
          <w:rFonts w:ascii="Cambria" w:hAnsi="Cambria"/>
          <w:sz w:val="21"/>
          <w:szCs w:val="21"/>
        </w:rPr>
        <w:t xml:space="preserve">MOE dans le domaine Electrique et </w:t>
      </w:r>
      <w:r w:rsidR="00F67055" w:rsidRPr="00F67055">
        <w:rPr>
          <w:rFonts w:ascii="Cambria" w:hAnsi="Cambria"/>
          <w:sz w:val="21"/>
          <w:szCs w:val="21"/>
        </w:rPr>
        <w:t>Contrôle Commande</w:t>
      </w:r>
    </w:p>
    <w:p w:rsidR="00CA43FE" w:rsidRDefault="00CA43FE" w:rsidP="00EB65DA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Appui technique </w:t>
      </w:r>
      <w:bookmarkStart w:id="0" w:name="_GoBack"/>
      <w:bookmarkEnd w:id="0"/>
    </w:p>
    <w:p w:rsidR="00F67055" w:rsidRPr="00D11C3A" w:rsidRDefault="00D11C3A" w:rsidP="00D11C3A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 xml:space="preserve">Prise en charge d’études amont </w:t>
      </w:r>
      <w:r>
        <w:rPr>
          <w:rFonts w:ascii="Cambria" w:hAnsi="Cambria"/>
          <w:sz w:val="21"/>
          <w:szCs w:val="21"/>
        </w:rPr>
        <w:t xml:space="preserve">des courants forts et faibles </w:t>
      </w:r>
      <w:r w:rsidR="00F67055" w:rsidRPr="00D11C3A">
        <w:rPr>
          <w:rFonts w:ascii="Cambria" w:hAnsi="Cambria" w:cs="Arial"/>
          <w:sz w:val="21"/>
          <w:szCs w:val="21"/>
          <w:shd w:val="clear" w:color="auto" w:fill="FFFFFF"/>
        </w:rPr>
        <w:t xml:space="preserve">(principe, calculs, dimensionnements, dossiers </w:t>
      </w:r>
      <w:r w:rsidR="00542F29">
        <w:rPr>
          <w:rFonts w:ascii="Cambria" w:hAnsi="Cambria" w:cs="Arial"/>
          <w:sz w:val="21"/>
          <w:szCs w:val="21"/>
          <w:shd w:val="clear" w:color="auto" w:fill="FFFFFF"/>
        </w:rPr>
        <w:t>DIA</w:t>
      </w:r>
      <w:r w:rsidR="00650FBE">
        <w:rPr>
          <w:rFonts w:ascii="Cambria" w:hAnsi="Cambria" w:cs="Arial"/>
          <w:sz w:val="21"/>
          <w:szCs w:val="21"/>
          <w:shd w:val="clear" w:color="auto" w:fill="FFFFFF"/>
        </w:rPr>
        <w:t>, EF</w:t>
      </w:r>
      <w:r w:rsidR="00542F29">
        <w:rPr>
          <w:rFonts w:ascii="Cambria" w:hAnsi="Cambria" w:cs="Arial"/>
          <w:sz w:val="21"/>
          <w:szCs w:val="21"/>
          <w:shd w:val="clear" w:color="auto" w:fill="FFFFFF"/>
        </w:rPr>
        <w:t xml:space="preserve">, </w:t>
      </w:r>
      <w:r w:rsidR="00F67055" w:rsidRPr="00D11C3A">
        <w:rPr>
          <w:rFonts w:ascii="Cambria" w:hAnsi="Cambria" w:cs="Arial"/>
          <w:sz w:val="21"/>
          <w:szCs w:val="21"/>
          <w:shd w:val="clear" w:color="auto" w:fill="FFFFFF"/>
        </w:rPr>
        <w:t>APS, APD, PRO</w:t>
      </w:r>
      <w:r w:rsidR="00F67055" w:rsidRPr="00D11C3A">
        <w:rPr>
          <w:rFonts w:ascii="Cambria Math" w:hAnsi="Cambria Math" w:cs="Arial"/>
          <w:sz w:val="21"/>
          <w:szCs w:val="21"/>
          <w:shd w:val="clear" w:color="auto" w:fill="FFFFFF"/>
        </w:rPr>
        <w:t>)</w:t>
      </w:r>
    </w:p>
    <w:p w:rsidR="00F67055" w:rsidRPr="00D11C3A" w:rsidRDefault="00D11C3A" w:rsidP="00D11C3A">
      <w:pPr>
        <w:pStyle w:val="Paragraphedeliste"/>
        <w:numPr>
          <w:ilvl w:val="0"/>
          <w:numId w:val="16"/>
        </w:numPr>
        <w:rPr>
          <w:rFonts w:ascii="Cambria Math" w:hAnsi="Cambria Math"/>
          <w:sz w:val="21"/>
          <w:szCs w:val="21"/>
        </w:rPr>
      </w:pPr>
      <w:r>
        <w:rPr>
          <w:rFonts w:ascii="Cambria Math" w:hAnsi="Cambria Math" w:cs="Arial"/>
          <w:sz w:val="21"/>
          <w:szCs w:val="21"/>
          <w:shd w:val="clear" w:color="auto" w:fill="FFFFFF"/>
        </w:rPr>
        <w:t>Rédaction des spécifications techniques et dossier de consultation</w:t>
      </w:r>
    </w:p>
    <w:p w:rsidR="00D11C3A" w:rsidRPr="00EC6A9F" w:rsidRDefault="00D11C3A" w:rsidP="00D11C3A">
      <w:pPr>
        <w:pStyle w:val="Paragraphedeliste"/>
        <w:numPr>
          <w:ilvl w:val="0"/>
          <w:numId w:val="16"/>
        </w:numPr>
        <w:rPr>
          <w:rFonts w:ascii="Cambria Math" w:hAnsi="Cambria Math"/>
          <w:sz w:val="21"/>
          <w:szCs w:val="21"/>
        </w:rPr>
      </w:pPr>
      <w:r>
        <w:rPr>
          <w:rFonts w:ascii="Cambria Math" w:hAnsi="Cambria Math" w:cs="Arial"/>
          <w:sz w:val="21"/>
          <w:szCs w:val="21"/>
          <w:shd w:val="clear" w:color="auto" w:fill="FFFFFF"/>
        </w:rPr>
        <w:t>Analyse d</w:t>
      </w:r>
      <w:r w:rsidR="00EC6A9F">
        <w:rPr>
          <w:rFonts w:ascii="Cambria Math" w:hAnsi="Cambria Math" w:cs="Arial"/>
          <w:sz w:val="21"/>
          <w:szCs w:val="21"/>
          <w:shd w:val="clear" w:color="auto" w:fill="FFFFFF"/>
        </w:rPr>
        <w:t>es</w:t>
      </w:r>
      <w:r w:rsidR="00C6342D">
        <w:rPr>
          <w:rFonts w:ascii="Cambria Math" w:hAnsi="Cambria Math" w:cs="Arial"/>
          <w:sz w:val="21"/>
          <w:szCs w:val="21"/>
          <w:shd w:val="clear" w:color="auto" w:fill="FFFFFF"/>
        </w:rPr>
        <w:t xml:space="preserve"> offres</w:t>
      </w:r>
    </w:p>
    <w:p w:rsidR="00EC6A9F" w:rsidRPr="00EC6A9F" w:rsidRDefault="00EC6A9F" w:rsidP="00EC6A9F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Animation des réunions d’étude et de chantier</w:t>
      </w:r>
    </w:p>
    <w:p w:rsidR="00EC6A9F" w:rsidRDefault="00D11C3A" w:rsidP="00EB65DA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M</w:t>
      </w:r>
      <w:r w:rsidR="00C0414A" w:rsidRPr="00EB65DA">
        <w:rPr>
          <w:rFonts w:ascii="Cambria" w:hAnsi="Cambria"/>
          <w:sz w:val="21"/>
          <w:szCs w:val="21"/>
        </w:rPr>
        <w:t>issions d'ingénierie avec validation des études d'exécutions</w:t>
      </w:r>
      <w:r>
        <w:rPr>
          <w:rFonts w:ascii="Cambria" w:hAnsi="Cambria"/>
          <w:sz w:val="21"/>
          <w:szCs w:val="21"/>
        </w:rPr>
        <w:t xml:space="preserve"> (VISA)</w:t>
      </w:r>
      <w:r w:rsidR="00EC6A9F">
        <w:rPr>
          <w:rFonts w:ascii="Cambria" w:hAnsi="Cambria"/>
          <w:sz w:val="21"/>
          <w:szCs w:val="21"/>
        </w:rPr>
        <w:t>,</w:t>
      </w:r>
    </w:p>
    <w:p w:rsidR="00EB65DA" w:rsidRDefault="00EC6A9F" w:rsidP="00EB65DA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S</w:t>
      </w:r>
      <w:r w:rsidR="00C0414A" w:rsidRPr="00EB65DA">
        <w:rPr>
          <w:rFonts w:ascii="Cambria" w:hAnsi="Cambria"/>
          <w:sz w:val="21"/>
          <w:szCs w:val="21"/>
        </w:rPr>
        <w:t>uivi de chantier</w:t>
      </w:r>
      <w:r w:rsidR="00D11C3A">
        <w:rPr>
          <w:rFonts w:ascii="Cambria" w:hAnsi="Cambria"/>
          <w:sz w:val="21"/>
          <w:szCs w:val="21"/>
        </w:rPr>
        <w:t>/travaux</w:t>
      </w:r>
      <w:r w:rsidR="00C0414A" w:rsidRPr="00EB65DA">
        <w:rPr>
          <w:rFonts w:ascii="Cambria" w:hAnsi="Cambria"/>
          <w:sz w:val="21"/>
          <w:szCs w:val="21"/>
        </w:rPr>
        <w:t>, recettes usines et recettes site.</w:t>
      </w:r>
    </w:p>
    <w:p w:rsidR="00EC6A9F" w:rsidRDefault="00EC6A9F" w:rsidP="00F67055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Coordination des entreprises</w:t>
      </w:r>
    </w:p>
    <w:p w:rsidR="00EC6A9F" w:rsidRPr="00D11C3A" w:rsidRDefault="00EC6A9F" w:rsidP="00F67055">
      <w:pPr>
        <w:pStyle w:val="Paragraphedeliste"/>
        <w:numPr>
          <w:ilvl w:val="0"/>
          <w:numId w:val="16"/>
        </w:numPr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Opération préalables à la réception et levée de réserves</w:t>
      </w:r>
    </w:p>
    <w:p w:rsidR="00566198" w:rsidRPr="00CB3313" w:rsidRDefault="00923136" w:rsidP="00566198">
      <w:pPr>
        <w:rPr>
          <w:rFonts w:ascii="Cambria" w:hAnsi="Cambria"/>
          <w:color w:val="7F7F7F"/>
          <w:sz w:val="21"/>
          <w:szCs w:val="21"/>
        </w:rPr>
      </w:pPr>
      <w:r w:rsidRPr="008C66A7">
        <w:rPr>
          <w:rFonts w:ascii="Cambria" w:hAnsi="Cambria"/>
          <w:b/>
          <w:color w:val="365F91"/>
          <w:sz w:val="21"/>
          <w:szCs w:val="21"/>
        </w:rPr>
        <w:t xml:space="preserve">Chargé de planification et interventions                                                                                                                                     </w:t>
      </w:r>
      <w:r w:rsidR="00C50AD3" w:rsidRPr="008C66A7">
        <w:rPr>
          <w:rFonts w:ascii="Cambria" w:hAnsi="Cambria"/>
          <w:b/>
          <w:color w:val="365F91"/>
          <w:sz w:val="21"/>
          <w:szCs w:val="21"/>
        </w:rPr>
        <w:t xml:space="preserve">   </w:t>
      </w:r>
      <w:r w:rsidR="00D56625" w:rsidRPr="008C66A7">
        <w:rPr>
          <w:rFonts w:ascii="Cambria" w:hAnsi="Cambria"/>
          <w:b/>
          <w:color w:val="365F91"/>
          <w:sz w:val="21"/>
          <w:szCs w:val="21"/>
        </w:rPr>
        <w:t xml:space="preserve"> </w:t>
      </w:r>
      <w:r w:rsidRPr="00CB3313">
        <w:rPr>
          <w:rFonts w:ascii="Cambria" w:hAnsi="Cambria"/>
          <w:color w:val="7F7F7F"/>
          <w:sz w:val="21"/>
          <w:szCs w:val="21"/>
        </w:rPr>
        <w:t xml:space="preserve">Atlan’tech  •  Auray (France)  •  </w:t>
      </w:r>
      <w:r w:rsidR="00C02AA3">
        <w:rPr>
          <w:rFonts w:ascii="Cambria" w:hAnsi="Cambria"/>
          <w:color w:val="7F7F7F"/>
          <w:sz w:val="21"/>
          <w:szCs w:val="21"/>
        </w:rPr>
        <w:t>intérim</w:t>
      </w:r>
      <w:r w:rsidR="001354F7">
        <w:rPr>
          <w:rFonts w:ascii="Cambria" w:hAnsi="Cambria"/>
          <w:color w:val="7F7F7F"/>
          <w:sz w:val="21"/>
          <w:szCs w:val="21"/>
        </w:rPr>
        <w:t xml:space="preserve"> •  Avril </w:t>
      </w:r>
      <w:r w:rsidRPr="00CB3313">
        <w:rPr>
          <w:rFonts w:ascii="Cambria" w:hAnsi="Cambria"/>
          <w:color w:val="7F7F7F"/>
          <w:sz w:val="21"/>
          <w:szCs w:val="21"/>
        </w:rPr>
        <w:t>14</w:t>
      </w:r>
      <w:r w:rsidR="001354F7">
        <w:rPr>
          <w:rFonts w:ascii="Cambria" w:hAnsi="Cambria"/>
          <w:color w:val="7F7F7F"/>
          <w:sz w:val="21"/>
          <w:szCs w:val="21"/>
        </w:rPr>
        <w:t>-Juillet14</w:t>
      </w:r>
    </w:p>
    <w:p w:rsidR="00D56625" w:rsidRPr="00CB3313" w:rsidRDefault="00D56625" w:rsidP="00D56625">
      <w:pPr>
        <w:rPr>
          <w:rFonts w:ascii="Cambria" w:hAnsi="Cambria"/>
          <w:color w:val="7F7F7F"/>
          <w:sz w:val="21"/>
          <w:szCs w:val="21"/>
        </w:rPr>
      </w:pPr>
      <w:r w:rsidRPr="008C66A7">
        <w:rPr>
          <w:rFonts w:ascii="Cambria" w:hAnsi="Cambria"/>
          <w:b/>
          <w:color w:val="365F91"/>
          <w:sz w:val="21"/>
          <w:szCs w:val="21"/>
        </w:rPr>
        <w:t xml:space="preserve">Dessinateur électricité                                                                                                                                                                          </w:t>
      </w:r>
      <w:r w:rsidR="008A44F5" w:rsidRPr="008C66A7">
        <w:rPr>
          <w:rFonts w:ascii="Cambria" w:hAnsi="Cambria"/>
          <w:b/>
          <w:color w:val="365F91"/>
          <w:sz w:val="21"/>
          <w:szCs w:val="21"/>
        </w:rPr>
        <w:t xml:space="preserve">          </w:t>
      </w:r>
      <w:r w:rsidRPr="008C66A7">
        <w:rPr>
          <w:rFonts w:ascii="Cambria" w:hAnsi="Cambria"/>
          <w:b/>
          <w:color w:val="365F91"/>
          <w:sz w:val="21"/>
          <w:szCs w:val="21"/>
        </w:rPr>
        <w:t xml:space="preserve"> </w:t>
      </w:r>
      <w:r w:rsidR="00A664C7">
        <w:rPr>
          <w:rFonts w:ascii="Cambria" w:hAnsi="Cambria"/>
          <w:color w:val="7F7F7F"/>
          <w:sz w:val="21"/>
          <w:szCs w:val="21"/>
        </w:rPr>
        <w:t>Manpower</w:t>
      </w:r>
      <w:r w:rsidRPr="00CB3313">
        <w:rPr>
          <w:rFonts w:ascii="Cambria" w:hAnsi="Cambria"/>
          <w:color w:val="7F7F7F"/>
          <w:sz w:val="21"/>
          <w:szCs w:val="21"/>
        </w:rPr>
        <w:t xml:space="preserve">  •</w:t>
      </w:r>
      <w:r w:rsidR="00A664C7">
        <w:rPr>
          <w:rFonts w:ascii="Cambria" w:hAnsi="Cambria"/>
          <w:color w:val="7F7F7F"/>
          <w:sz w:val="21"/>
          <w:szCs w:val="21"/>
        </w:rPr>
        <w:t xml:space="preserve">  Lorient </w:t>
      </w:r>
      <w:r w:rsidRPr="00CB3313">
        <w:rPr>
          <w:rFonts w:ascii="Cambria" w:hAnsi="Cambria"/>
          <w:color w:val="7F7F7F"/>
          <w:sz w:val="21"/>
          <w:szCs w:val="21"/>
        </w:rPr>
        <w:t>(France)  •</w:t>
      </w:r>
      <w:r w:rsidR="00A664C7">
        <w:rPr>
          <w:rFonts w:ascii="Cambria" w:hAnsi="Cambria"/>
          <w:color w:val="7F7F7F"/>
          <w:sz w:val="21"/>
          <w:szCs w:val="21"/>
        </w:rPr>
        <w:t xml:space="preserve"> </w:t>
      </w:r>
      <w:r w:rsidR="00C02AA3">
        <w:rPr>
          <w:rFonts w:ascii="Cambria" w:hAnsi="Cambria"/>
          <w:color w:val="7F7F7F"/>
          <w:sz w:val="21"/>
          <w:szCs w:val="21"/>
        </w:rPr>
        <w:t>Intérim</w:t>
      </w:r>
      <w:r w:rsidRPr="00CB3313">
        <w:rPr>
          <w:rFonts w:ascii="Cambria" w:hAnsi="Cambria"/>
          <w:color w:val="7F7F7F"/>
          <w:sz w:val="21"/>
          <w:szCs w:val="21"/>
        </w:rPr>
        <w:t xml:space="preserve"> •  </w:t>
      </w:r>
      <w:r w:rsidR="00A664C7">
        <w:rPr>
          <w:rFonts w:ascii="Cambria" w:hAnsi="Cambria"/>
          <w:color w:val="7F7F7F"/>
          <w:sz w:val="21"/>
          <w:szCs w:val="21"/>
        </w:rPr>
        <w:t>Janv14-Mars14</w:t>
      </w:r>
    </w:p>
    <w:p w:rsidR="00EB65DA" w:rsidRDefault="008A44F5" w:rsidP="00EB65DA">
      <w:pPr>
        <w:pStyle w:val="Paragraphedeliste"/>
        <w:numPr>
          <w:ilvl w:val="0"/>
          <w:numId w:val="17"/>
        </w:numPr>
        <w:rPr>
          <w:rFonts w:ascii="Cambria" w:hAnsi="Cambria"/>
          <w:sz w:val="21"/>
          <w:szCs w:val="21"/>
        </w:rPr>
      </w:pPr>
      <w:r w:rsidRPr="00CB3313">
        <w:rPr>
          <w:rFonts w:ascii="Cambria" w:hAnsi="Cambria"/>
          <w:sz w:val="21"/>
          <w:szCs w:val="21"/>
        </w:rPr>
        <w:t>Conception et modification de schémas électrique</w:t>
      </w:r>
    </w:p>
    <w:p w:rsidR="00EB65DA" w:rsidRDefault="008A44F5" w:rsidP="00EB65DA">
      <w:pPr>
        <w:pStyle w:val="Paragraphedeliste"/>
        <w:numPr>
          <w:ilvl w:val="0"/>
          <w:numId w:val="17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>Rédaction de notes de calculs</w:t>
      </w:r>
    </w:p>
    <w:p w:rsidR="00EB65DA" w:rsidRDefault="008A44F5" w:rsidP="00EB65DA">
      <w:pPr>
        <w:pStyle w:val="Paragraphedeliste"/>
        <w:numPr>
          <w:ilvl w:val="0"/>
          <w:numId w:val="17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>Travail en binôme avec le responsable</w:t>
      </w:r>
    </w:p>
    <w:p w:rsidR="008A44F5" w:rsidRPr="00EB65DA" w:rsidRDefault="008A44F5" w:rsidP="00EB65DA">
      <w:pPr>
        <w:pStyle w:val="Paragraphedeliste"/>
        <w:numPr>
          <w:ilvl w:val="0"/>
          <w:numId w:val="17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 xml:space="preserve">Visite sur site et vérification des plans </w:t>
      </w:r>
    </w:p>
    <w:p w:rsidR="008A44F5" w:rsidRPr="00CB3313" w:rsidRDefault="008A44F5" w:rsidP="008A44F5">
      <w:pPr>
        <w:rPr>
          <w:rFonts w:ascii="Cambria" w:hAnsi="Cambria"/>
          <w:sz w:val="21"/>
          <w:szCs w:val="21"/>
        </w:rPr>
      </w:pPr>
      <w:r w:rsidRPr="008C66A7">
        <w:rPr>
          <w:rFonts w:ascii="Cambria" w:hAnsi="Cambria"/>
          <w:color w:val="0000FF"/>
          <w:sz w:val="21"/>
          <w:szCs w:val="21"/>
        </w:rPr>
        <w:t xml:space="preserve"> </w:t>
      </w:r>
      <w:r w:rsidRPr="008C66A7">
        <w:rPr>
          <w:rFonts w:ascii="Cambria" w:hAnsi="Cambria"/>
          <w:b/>
          <w:color w:val="365F91"/>
          <w:sz w:val="21"/>
          <w:szCs w:val="21"/>
        </w:rPr>
        <w:t xml:space="preserve">Ingénieur Chargé exploitation et maintenance                                                                                                                                           </w:t>
      </w:r>
      <w:r w:rsidRPr="00CB3313">
        <w:rPr>
          <w:rFonts w:ascii="Cambria" w:hAnsi="Cambria"/>
          <w:color w:val="7F7F7F"/>
          <w:sz w:val="21"/>
          <w:szCs w:val="21"/>
        </w:rPr>
        <w:t xml:space="preserve">QUENEA ENERGIES  •  </w:t>
      </w:r>
      <w:r w:rsidR="00CE77F3" w:rsidRPr="00CB3313">
        <w:rPr>
          <w:rFonts w:ascii="Cambria" w:hAnsi="Cambria"/>
          <w:color w:val="7F7F7F"/>
          <w:sz w:val="21"/>
          <w:szCs w:val="21"/>
        </w:rPr>
        <w:t xml:space="preserve">Carhaix </w:t>
      </w:r>
      <w:r w:rsidRPr="00CB3313">
        <w:rPr>
          <w:rFonts w:ascii="Cambria" w:hAnsi="Cambria"/>
          <w:color w:val="7F7F7F"/>
          <w:sz w:val="21"/>
          <w:szCs w:val="21"/>
        </w:rPr>
        <w:t xml:space="preserve">(France)  •  CDD  •  </w:t>
      </w:r>
      <w:r w:rsidR="00CE77F3" w:rsidRPr="00CB3313">
        <w:rPr>
          <w:rFonts w:ascii="Cambria" w:hAnsi="Cambria"/>
          <w:color w:val="7F7F7F"/>
          <w:sz w:val="21"/>
          <w:szCs w:val="21"/>
        </w:rPr>
        <w:t>Mars</w:t>
      </w:r>
      <w:r w:rsidR="00A664C7">
        <w:rPr>
          <w:rFonts w:ascii="Cambria" w:hAnsi="Cambria"/>
          <w:color w:val="7F7F7F"/>
          <w:sz w:val="21"/>
          <w:szCs w:val="21"/>
        </w:rPr>
        <w:t xml:space="preserve">13 - </w:t>
      </w:r>
      <w:r w:rsidR="00CE77F3" w:rsidRPr="00CB3313">
        <w:rPr>
          <w:rFonts w:ascii="Cambria" w:hAnsi="Cambria"/>
          <w:color w:val="7F7F7F"/>
          <w:sz w:val="21"/>
          <w:szCs w:val="21"/>
        </w:rPr>
        <w:t>Nov13</w:t>
      </w:r>
    </w:p>
    <w:p w:rsidR="00EB65DA" w:rsidRDefault="00CE77F3" w:rsidP="00EB65DA">
      <w:pPr>
        <w:pStyle w:val="Paragraphedeliste"/>
        <w:numPr>
          <w:ilvl w:val="0"/>
          <w:numId w:val="18"/>
        </w:numPr>
        <w:rPr>
          <w:rFonts w:ascii="Cambria" w:hAnsi="Cambria"/>
          <w:sz w:val="21"/>
          <w:szCs w:val="21"/>
        </w:rPr>
      </w:pPr>
      <w:r w:rsidRPr="00CB3313">
        <w:rPr>
          <w:rFonts w:ascii="Cambria" w:hAnsi="Cambria"/>
          <w:sz w:val="21"/>
          <w:szCs w:val="21"/>
        </w:rPr>
        <w:t>Monitoring des parcs éoliens et photovoltaïques</w:t>
      </w:r>
    </w:p>
    <w:p w:rsidR="00CE77F3" w:rsidRPr="00EB65DA" w:rsidRDefault="00CE77F3" w:rsidP="00EB65DA">
      <w:pPr>
        <w:pStyle w:val="Paragraphedeliste"/>
        <w:numPr>
          <w:ilvl w:val="0"/>
          <w:numId w:val="18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>Gestion des informations d’exploitation</w:t>
      </w:r>
    </w:p>
    <w:p w:rsidR="00CE77F3" w:rsidRPr="00CB3313" w:rsidRDefault="00CE77F3" w:rsidP="00CE77F3">
      <w:pPr>
        <w:pStyle w:val="Paragraphedeliste"/>
        <w:numPr>
          <w:ilvl w:val="0"/>
          <w:numId w:val="5"/>
        </w:numPr>
        <w:rPr>
          <w:rFonts w:ascii="Cambria" w:hAnsi="Cambria"/>
          <w:sz w:val="21"/>
          <w:szCs w:val="21"/>
        </w:rPr>
      </w:pPr>
      <w:r w:rsidRPr="00CB3313">
        <w:rPr>
          <w:rFonts w:ascii="Cambria" w:hAnsi="Cambria"/>
          <w:sz w:val="21"/>
          <w:szCs w:val="21"/>
        </w:rPr>
        <w:t>Analyse des pannes</w:t>
      </w:r>
    </w:p>
    <w:p w:rsidR="00CE77F3" w:rsidRPr="00CB3313" w:rsidRDefault="00CE77F3" w:rsidP="00CE77F3">
      <w:pPr>
        <w:pStyle w:val="Paragraphedeliste"/>
        <w:numPr>
          <w:ilvl w:val="0"/>
          <w:numId w:val="5"/>
        </w:numPr>
        <w:rPr>
          <w:rFonts w:ascii="Cambria" w:hAnsi="Cambria"/>
          <w:sz w:val="21"/>
          <w:szCs w:val="21"/>
        </w:rPr>
      </w:pPr>
      <w:r w:rsidRPr="00CB3313">
        <w:rPr>
          <w:rFonts w:ascii="Cambria" w:hAnsi="Cambria"/>
          <w:sz w:val="21"/>
          <w:szCs w:val="21"/>
        </w:rPr>
        <w:t>Supervision et suivi des opérations de maintenance</w:t>
      </w:r>
    </w:p>
    <w:p w:rsidR="00EB65DA" w:rsidRDefault="00CE77F3" w:rsidP="00EB65DA">
      <w:pPr>
        <w:pStyle w:val="Paragraphedeliste"/>
        <w:numPr>
          <w:ilvl w:val="0"/>
          <w:numId w:val="5"/>
        </w:numPr>
        <w:rPr>
          <w:rFonts w:ascii="Cambria" w:hAnsi="Cambria"/>
          <w:sz w:val="21"/>
          <w:szCs w:val="21"/>
        </w:rPr>
      </w:pPr>
      <w:r w:rsidRPr="00CB3313">
        <w:rPr>
          <w:rFonts w:ascii="Cambria" w:hAnsi="Cambria"/>
          <w:sz w:val="21"/>
          <w:szCs w:val="21"/>
        </w:rPr>
        <w:t>Reporting , expertise et audit</w:t>
      </w:r>
    </w:p>
    <w:p w:rsidR="00EB65DA" w:rsidRDefault="00CE77F3" w:rsidP="00EB65DA">
      <w:pPr>
        <w:pStyle w:val="Paragraphedeliste"/>
        <w:numPr>
          <w:ilvl w:val="0"/>
          <w:numId w:val="19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 xml:space="preserve">Organisation et planification de l’activité des techniciens </w:t>
      </w:r>
    </w:p>
    <w:p w:rsidR="00EB65DA" w:rsidRDefault="00CE77F3" w:rsidP="00EB65DA">
      <w:pPr>
        <w:pStyle w:val="Paragraphedeliste"/>
        <w:numPr>
          <w:ilvl w:val="0"/>
          <w:numId w:val="19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 xml:space="preserve">Dimensionnement des parcs solaires </w:t>
      </w:r>
    </w:p>
    <w:p w:rsidR="00EB65DA" w:rsidRDefault="00CE77F3" w:rsidP="00EB65DA">
      <w:pPr>
        <w:pStyle w:val="Paragraphedeliste"/>
        <w:numPr>
          <w:ilvl w:val="0"/>
          <w:numId w:val="19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 xml:space="preserve">Rédaction de la documentation  technique </w:t>
      </w:r>
    </w:p>
    <w:p w:rsidR="00EB65DA" w:rsidRDefault="00D711AB" w:rsidP="00EB65DA">
      <w:pPr>
        <w:pStyle w:val="Paragraphedeliste"/>
        <w:numPr>
          <w:ilvl w:val="0"/>
          <w:numId w:val="19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  <w:shd w:val="clear" w:color="auto" w:fill="FFFFFF"/>
        </w:rPr>
        <w:t xml:space="preserve">Assistance dans la gestion des parcs éoliens et solaires </w:t>
      </w:r>
    </w:p>
    <w:p w:rsidR="00D711AB" w:rsidRPr="00EB65DA" w:rsidRDefault="00D711AB" w:rsidP="00EB65DA">
      <w:pPr>
        <w:pStyle w:val="Paragraphedeliste"/>
        <w:numPr>
          <w:ilvl w:val="0"/>
          <w:numId w:val="19"/>
        </w:numPr>
        <w:rPr>
          <w:rFonts w:ascii="Cambria" w:hAnsi="Cambria"/>
          <w:sz w:val="21"/>
          <w:szCs w:val="21"/>
        </w:rPr>
      </w:pPr>
      <w:r w:rsidRPr="00EB65DA">
        <w:rPr>
          <w:rFonts w:ascii="Cambria" w:hAnsi="Cambria"/>
          <w:sz w:val="21"/>
          <w:szCs w:val="21"/>
        </w:rPr>
        <w:t>Développement et mise en place de l’offre commerciale</w:t>
      </w:r>
    </w:p>
    <w:p w:rsidR="00C50AD3" w:rsidRPr="00A664C7" w:rsidRDefault="00C50AD3" w:rsidP="00C50AD3">
      <w:pPr>
        <w:pStyle w:val="Titre"/>
        <w:rPr>
          <w:color w:val="365F91"/>
          <w:sz w:val="24"/>
          <w:szCs w:val="24"/>
        </w:rPr>
      </w:pPr>
      <w:r w:rsidRPr="00A664C7">
        <w:rPr>
          <w:color w:val="365F91"/>
          <w:sz w:val="24"/>
          <w:szCs w:val="24"/>
        </w:rPr>
        <w:t>FORMATIONS</w:t>
      </w:r>
    </w:p>
    <w:p w:rsidR="00D56625" w:rsidRPr="00CB3313" w:rsidRDefault="00C50AD3" w:rsidP="00015BA6">
      <w:pPr>
        <w:spacing w:line="240" w:lineRule="auto"/>
        <w:rPr>
          <w:rFonts w:ascii="Cambria" w:hAnsi="Cambria"/>
          <w:sz w:val="21"/>
          <w:szCs w:val="21"/>
        </w:rPr>
      </w:pPr>
      <w:r w:rsidRPr="00CB3313">
        <w:rPr>
          <w:rFonts w:ascii="Cambria" w:hAnsi="Cambria"/>
          <w:sz w:val="21"/>
          <w:szCs w:val="21"/>
        </w:rPr>
        <w:t>Master II en Electrotechni</w:t>
      </w:r>
      <w:r w:rsidR="00EC6A9F">
        <w:rPr>
          <w:rFonts w:ascii="Cambria" w:hAnsi="Cambria"/>
          <w:sz w:val="21"/>
          <w:szCs w:val="21"/>
        </w:rPr>
        <w:t xml:space="preserve">que – Gestion de l’énergie </w:t>
      </w:r>
      <w:r w:rsidR="00D726B1">
        <w:rPr>
          <w:rFonts w:ascii="Cambria" w:hAnsi="Cambria"/>
          <w:sz w:val="21"/>
          <w:szCs w:val="21"/>
        </w:rPr>
        <w:t>ENR</w:t>
      </w:r>
      <w:r w:rsidR="00D00171" w:rsidRPr="00CB3313">
        <w:rPr>
          <w:rFonts w:ascii="Cambria" w:hAnsi="Cambria"/>
          <w:sz w:val="21"/>
          <w:szCs w:val="21"/>
        </w:rPr>
        <w:t xml:space="preserve">               </w:t>
      </w:r>
      <w:r w:rsidR="006E76E8" w:rsidRPr="00CB3313">
        <w:rPr>
          <w:rFonts w:ascii="Cambria" w:hAnsi="Cambria"/>
          <w:sz w:val="21"/>
          <w:szCs w:val="21"/>
        </w:rPr>
        <w:t xml:space="preserve"> </w:t>
      </w:r>
      <w:r w:rsidR="00D00171" w:rsidRPr="00CB3313">
        <w:rPr>
          <w:rFonts w:ascii="Cambria" w:hAnsi="Cambria"/>
          <w:sz w:val="21"/>
          <w:szCs w:val="21"/>
        </w:rPr>
        <w:t xml:space="preserve">                                                                                            </w:t>
      </w:r>
      <w:r w:rsidR="00D00171" w:rsidRPr="00CB3313">
        <w:rPr>
          <w:rFonts w:ascii="Cambria" w:hAnsi="Cambria"/>
          <w:color w:val="7F7F7F"/>
          <w:sz w:val="21"/>
          <w:szCs w:val="21"/>
        </w:rPr>
        <w:t>Université de Nantes  • 2012-2013</w:t>
      </w:r>
      <w:r w:rsidR="008A67E9" w:rsidRPr="00CB3313">
        <w:rPr>
          <w:rFonts w:ascii="Cambria" w:hAnsi="Cambria"/>
          <w:sz w:val="21"/>
          <w:szCs w:val="21"/>
        </w:rPr>
        <w:t xml:space="preserve">                                                            </w:t>
      </w:r>
      <w:r w:rsidR="006E76E8" w:rsidRPr="00CB3313">
        <w:rPr>
          <w:rFonts w:ascii="Cambria" w:hAnsi="Cambria"/>
          <w:sz w:val="21"/>
          <w:szCs w:val="21"/>
        </w:rPr>
        <w:t xml:space="preserve">                                                                                               </w:t>
      </w:r>
      <w:r w:rsidR="008A67E9" w:rsidRPr="00CB3313">
        <w:rPr>
          <w:rFonts w:ascii="Cambria" w:hAnsi="Cambria"/>
          <w:sz w:val="21"/>
          <w:szCs w:val="21"/>
        </w:rPr>
        <w:t xml:space="preserve"> </w:t>
      </w:r>
      <w:r w:rsidRPr="00CB3313">
        <w:rPr>
          <w:rFonts w:ascii="Cambria" w:hAnsi="Cambria"/>
          <w:sz w:val="21"/>
          <w:szCs w:val="21"/>
        </w:rPr>
        <w:t>Master I en Electronique Electrotechnique et Automatique</w:t>
      </w:r>
      <w:r w:rsidR="00D00171" w:rsidRPr="00CB3313">
        <w:rPr>
          <w:rFonts w:ascii="Cambria" w:hAnsi="Cambria"/>
          <w:sz w:val="21"/>
          <w:szCs w:val="21"/>
        </w:rPr>
        <w:t xml:space="preserve">                                                                                                              </w:t>
      </w:r>
      <w:r w:rsidR="00D00171" w:rsidRPr="00CB3313">
        <w:rPr>
          <w:rFonts w:ascii="Cambria" w:hAnsi="Cambria"/>
          <w:color w:val="7F7F7F"/>
          <w:sz w:val="21"/>
          <w:szCs w:val="21"/>
        </w:rPr>
        <w:t xml:space="preserve">Université de Nantes </w:t>
      </w:r>
      <w:r w:rsidR="001D14AD">
        <w:rPr>
          <w:rFonts w:ascii="Cambria" w:hAnsi="Cambria"/>
          <w:color w:val="7F7F7F"/>
          <w:sz w:val="21"/>
          <w:szCs w:val="21"/>
        </w:rPr>
        <w:t xml:space="preserve"> • 2011</w:t>
      </w:r>
      <w:r w:rsidR="00D00171" w:rsidRPr="00CB3313">
        <w:rPr>
          <w:rFonts w:ascii="Cambria" w:hAnsi="Cambria"/>
          <w:color w:val="7F7F7F"/>
          <w:sz w:val="21"/>
          <w:szCs w:val="21"/>
        </w:rPr>
        <w:t>-201</w:t>
      </w:r>
      <w:r w:rsidR="001D14AD">
        <w:rPr>
          <w:rFonts w:ascii="Cambria" w:hAnsi="Cambria"/>
          <w:color w:val="7F7F7F"/>
          <w:sz w:val="21"/>
          <w:szCs w:val="21"/>
        </w:rPr>
        <w:t>2</w:t>
      </w:r>
      <w:r w:rsidR="008A67E9" w:rsidRPr="00CB3313">
        <w:rPr>
          <w:rFonts w:ascii="Cambria" w:hAnsi="Cambria"/>
          <w:sz w:val="21"/>
          <w:szCs w:val="21"/>
        </w:rPr>
        <w:t xml:space="preserve">                                                                                                                          </w:t>
      </w:r>
      <w:r w:rsidR="006E76E8" w:rsidRPr="00CB3313">
        <w:rPr>
          <w:rFonts w:ascii="Cambria" w:hAnsi="Cambria"/>
          <w:sz w:val="21"/>
          <w:szCs w:val="21"/>
        </w:rPr>
        <w:t xml:space="preserve">                               </w:t>
      </w:r>
      <w:r w:rsidRPr="00CB3313">
        <w:rPr>
          <w:rFonts w:ascii="Cambria" w:hAnsi="Cambria"/>
          <w:sz w:val="21"/>
          <w:szCs w:val="21"/>
        </w:rPr>
        <w:t xml:space="preserve">Licence </w:t>
      </w:r>
      <w:r w:rsidR="00D00171" w:rsidRPr="00CB3313">
        <w:rPr>
          <w:rFonts w:ascii="Cambria" w:hAnsi="Cambria"/>
          <w:sz w:val="21"/>
          <w:szCs w:val="21"/>
        </w:rPr>
        <w:t xml:space="preserve">en Electronique et Informatique Industrielle   </w:t>
      </w:r>
      <w:r w:rsidR="00015BA6">
        <w:rPr>
          <w:rFonts w:ascii="Cambria" w:hAnsi="Cambria"/>
          <w:sz w:val="21"/>
          <w:szCs w:val="21"/>
        </w:rPr>
        <w:t xml:space="preserve">                              </w:t>
      </w:r>
      <w:r w:rsidR="00395DA0">
        <w:rPr>
          <w:rFonts w:ascii="Cambria" w:hAnsi="Cambria"/>
          <w:sz w:val="21"/>
          <w:szCs w:val="21"/>
        </w:rPr>
        <w:t xml:space="preserve">                                                                         </w:t>
      </w:r>
      <w:r w:rsidR="00D00171" w:rsidRPr="00CB3313">
        <w:rPr>
          <w:rFonts w:ascii="Cambria" w:hAnsi="Cambria"/>
          <w:color w:val="7F7F7F"/>
          <w:sz w:val="21"/>
          <w:szCs w:val="21"/>
        </w:rPr>
        <w:t>Universit</w:t>
      </w:r>
      <w:r w:rsidR="001D14AD">
        <w:rPr>
          <w:rFonts w:ascii="Cambria" w:hAnsi="Cambria"/>
          <w:color w:val="7F7F7F"/>
          <w:sz w:val="21"/>
          <w:szCs w:val="21"/>
        </w:rPr>
        <w:t>é de Bretagne Sud Lorient  •2010</w:t>
      </w:r>
      <w:r w:rsidR="00D00171" w:rsidRPr="00CB3313">
        <w:rPr>
          <w:rFonts w:ascii="Cambria" w:hAnsi="Cambria"/>
          <w:color w:val="7F7F7F"/>
          <w:sz w:val="21"/>
          <w:szCs w:val="21"/>
        </w:rPr>
        <w:t>-201</w:t>
      </w:r>
      <w:r w:rsidR="001D14AD">
        <w:rPr>
          <w:rFonts w:ascii="Cambria" w:hAnsi="Cambria"/>
          <w:color w:val="7F7F7F"/>
          <w:sz w:val="21"/>
          <w:szCs w:val="21"/>
        </w:rPr>
        <w:t>1</w:t>
      </w:r>
    </w:p>
    <w:sectPr w:rsidR="00D56625" w:rsidRPr="00CB3313" w:rsidSect="00C5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CF1" w:rsidRDefault="001C3CF1" w:rsidP="007F736A">
      <w:pPr>
        <w:spacing w:after="0" w:line="240" w:lineRule="auto"/>
      </w:pPr>
      <w:r>
        <w:separator/>
      </w:r>
    </w:p>
  </w:endnote>
  <w:endnote w:type="continuationSeparator" w:id="0">
    <w:p w:rsidR="001C3CF1" w:rsidRDefault="001C3CF1" w:rsidP="007F7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CF1" w:rsidRDefault="001C3CF1" w:rsidP="007F736A">
      <w:pPr>
        <w:spacing w:after="0" w:line="240" w:lineRule="auto"/>
      </w:pPr>
      <w:r>
        <w:separator/>
      </w:r>
    </w:p>
  </w:footnote>
  <w:footnote w:type="continuationSeparator" w:id="0">
    <w:p w:rsidR="001C3CF1" w:rsidRDefault="001C3CF1" w:rsidP="007F73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B0500"/>
    <w:multiLevelType w:val="hybridMultilevel"/>
    <w:tmpl w:val="964EC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05CE2"/>
    <w:multiLevelType w:val="hybridMultilevel"/>
    <w:tmpl w:val="022A51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104B8"/>
    <w:multiLevelType w:val="hybridMultilevel"/>
    <w:tmpl w:val="5E42611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0535F6"/>
    <w:multiLevelType w:val="hybridMultilevel"/>
    <w:tmpl w:val="BF781060"/>
    <w:lvl w:ilvl="0" w:tplc="74A2E868">
      <w:start w:val="2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F2370D"/>
    <w:multiLevelType w:val="hybridMultilevel"/>
    <w:tmpl w:val="6F2C73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F7935"/>
    <w:multiLevelType w:val="hybridMultilevel"/>
    <w:tmpl w:val="502614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100DE"/>
    <w:multiLevelType w:val="hybridMultilevel"/>
    <w:tmpl w:val="FCD2B0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D271FB"/>
    <w:multiLevelType w:val="hybridMultilevel"/>
    <w:tmpl w:val="1B2474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D69F8"/>
    <w:multiLevelType w:val="hybridMultilevel"/>
    <w:tmpl w:val="2B745D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F5282"/>
    <w:multiLevelType w:val="hybridMultilevel"/>
    <w:tmpl w:val="1CB806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5777E"/>
    <w:multiLevelType w:val="hybridMultilevel"/>
    <w:tmpl w:val="F0B04D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32714A"/>
    <w:multiLevelType w:val="hybridMultilevel"/>
    <w:tmpl w:val="FB6E633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C172E"/>
    <w:multiLevelType w:val="hybridMultilevel"/>
    <w:tmpl w:val="2028E666"/>
    <w:lvl w:ilvl="0" w:tplc="74A2E868">
      <w:start w:val="2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605FD1"/>
    <w:multiLevelType w:val="hybridMultilevel"/>
    <w:tmpl w:val="3B6C1F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A6B31"/>
    <w:multiLevelType w:val="hybridMultilevel"/>
    <w:tmpl w:val="EED02E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A0F1E"/>
    <w:multiLevelType w:val="hybridMultilevel"/>
    <w:tmpl w:val="3230B4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82775"/>
    <w:multiLevelType w:val="hybridMultilevel"/>
    <w:tmpl w:val="C35295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078A8"/>
    <w:multiLevelType w:val="hybridMultilevel"/>
    <w:tmpl w:val="D2A0CD88"/>
    <w:lvl w:ilvl="0" w:tplc="B7A82990">
      <w:start w:val="1996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</w:abstractNum>
  <w:abstractNum w:abstractNumId="18" w15:restartNumberingAfterBreak="0">
    <w:nsid w:val="65EA101E"/>
    <w:multiLevelType w:val="hybridMultilevel"/>
    <w:tmpl w:val="279040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3529B"/>
    <w:multiLevelType w:val="hybridMultilevel"/>
    <w:tmpl w:val="8A56A098"/>
    <w:lvl w:ilvl="0" w:tplc="74A2E868">
      <w:start w:val="2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24EA9"/>
    <w:multiLevelType w:val="hybridMultilevel"/>
    <w:tmpl w:val="69881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07E06"/>
    <w:multiLevelType w:val="hybridMultilevel"/>
    <w:tmpl w:val="0AE66AB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7E21E9"/>
    <w:multiLevelType w:val="hybridMultilevel"/>
    <w:tmpl w:val="2766EB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6"/>
  </w:num>
  <w:num w:numId="4">
    <w:abstractNumId w:val="22"/>
  </w:num>
  <w:num w:numId="5">
    <w:abstractNumId w:val="12"/>
  </w:num>
  <w:num w:numId="6">
    <w:abstractNumId w:val="16"/>
  </w:num>
  <w:num w:numId="7">
    <w:abstractNumId w:val="7"/>
  </w:num>
  <w:num w:numId="8">
    <w:abstractNumId w:val="0"/>
  </w:num>
  <w:num w:numId="9">
    <w:abstractNumId w:val="14"/>
  </w:num>
  <w:num w:numId="10">
    <w:abstractNumId w:val="5"/>
  </w:num>
  <w:num w:numId="11">
    <w:abstractNumId w:val="11"/>
  </w:num>
  <w:num w:numId="12">
    <w:abstractNumId w:val="18"/>
  </w:num>
  <w:num w:numId="13">
    <w:abstractNumId w:val="3"/>
  </w:num>
  <w:num w:numId="14">
    <w:abstractNumId w:val="19"/>
  </w:num>
  <w:num w:numId="15">
    <w:abstractNumId w:val="20"/>
  </w:num>
  <w:num w:numId="16">
    <w:abstractNumId w:val="1"/>
  </w:num>
  <w:num w:numId="17">
    <w:abstractNumId w:val="8"/>
  </w:num>
  <w:num w:numId="18">
    <w:abstractNumId w:val="4"/>
  </w:num>
  <w:num w:numId="19">
    <w:abstractNumId w:val="10"/>
  </w:num>
  <w:num w:numId="20">
    <w:abstractNumId w:val="15"/>
  </w:num>
  <w:num w:numId="21">
    <w:abstractNumId w:val="9"/>
  </w:num>
  <w:num w:numId="22">
    <w:abstractNumId w:val="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32B6"/>
    <w:rsid w:val="00015BA6"/>
    <w:rsid w:val="000451BF"/>
    <w:rsid w:val="001354F7"/>
    <w:rsid w:val="001432B6"/>
    <w:rsid w:val="00186653"/>
    <w:rsid w:val="001C3CF1"/>
    <w:rsid w:val="001D14AD"/>
    <w:rsid w:val="002207DA"/>
    <w:rsid w:val="00223C30"/>
    <w:rsid w:val="00250BC7"/>
    <w:rsid w:val="00275B27"/>
    <w:rsid w:val="00285447"/>
    <w:rsid w:val="00290C6C"/>
    <w:rsid w:val="002C6E9C"/>
    <w:rsid w:val="003663D2"/>
    <w:rsid w:val="00395DA0"/>
    <w:rsid w:val="003C4036"/>
    <w:rsid w:val="00423E59"/>
    <w:rsid w:val="004546D2"/>
    <w:rsid w:val="004D0180"/>
    <w:rsid w:val="004D0BA9"/>
    <w:rsid w:val="004E4780"/>
    <w:rsid w:val="004F3823"/>
    <w:rsid w:val="00542F29"/>
    <w:rsid w:val="00566198"/>
    <w:rsid w:val="005C33A9"/>
    <w:rsid w:val="00650FBE"/>
    <w:rsid w:val="006629CB"/>
    <w:rsid w:val="006C17DD"/>
    <w:rsid w:val="006E76E8"/>
    <w:rsid w:val="007020CA"/>
    <w:rsid w:val="007C4BE9"/>
    <w:rsid w:val="007E2209"/>
    <w:rsid w:val="007F736A"/>
    <w:rsid w:val="00834E26"/>
    <w:rsid w:val="008375A0"/>
    <w:rsid w:val="00844120"/>
    <w:rsid w:val="00876276"/>
    <w:rsid w:val="008A44F5"/>
    <w:rsid w:val="008A67E9"/>
    <w:rsid w:val="008B6EC6"/>
    <w:rsid w:val="008C66A7"/>
    <w:rsid w:val="00904CC1"/>
    <w:rsid w:val="00923136"/>
    <w:rsid w:val="0097400D"/>
    <w:rsid w:val="00A24FB9"/>
    <w:rsid w:val="00A33C23"/>
    <w:rsid w:val="00A664C7"/>
    <w:rsid w:val="00A76D4B"/>
    <w:rsid w:val="00AE23E5"/>
    <w:rsid w:val="00B070AD"/>
    <w:rsid w:val="00B33DA4"/>
    <w:rsid w:val="00B4243D"/>
    <w:rsid w:val="00B96E8E"/>
    <w:rsid w:val="00C02AA3"/>
    <w:rsid w:val="00C0414A"/>
    <w:rsid w:val="00C50AD3"/>
    <w:rsid w:val="00C5359D"/>
    <w:rsid w:val="00C6342D"/>
    <w:rsid w:val="00C807DB"/>
    <w:rsid w:val="00CA43FE"/>
    <w:rsid w:val="00CB3313"/>
    <w:rsid w:val="00CB54D0"/>
    <w:rsid w:val="00CE77F3"/>
    <w:rsid w:val="00D00171"/>
    <w:rsid w:val="00D11C3A"/>
    <w:rsid w:val="00D56625"/>
    <w:rsid w:val="00D6795B"/>
    <w:rsid w:val="00D711AB"/>
    <w:rsid w:val="00D726B1"/>
    <w:rsid w:val="00DA21A8"/>
    <w:rsid w:val="00E241CC"/>
    <w:rsid w:val="00E53111"/>
    <w:rsid w:val="00E91610"/>
    <w:rsid w:val="00E944CE"/>
    <w:rsid w:val="00E96FDF"/>
    <w:rsid w:val="00EB65DA"/>
    <w:rsid w:val="00EB677C"/>
    <w:rsid w:val="00EC6A9F"/>
    <w:rsid w:val="00F67055"/>
    <w:rsid w:val="00F74F41"/>
    <w:rsid w:val="00F9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760C36A5-481C-43C2-BC64-12055D73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2B6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6C17D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311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66198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6619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904CC1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D711AB"/>
  </w:style>
  <w:style w:type="paragraph" w:styleId="Textedebulles">
    <w:name w:val="Balloon Text"/>
    <w:basedOn w:val="Normal"/>
    <w:link w:val="TextedebullesCar"/>
    <w:uiPriority w:val="99"/>
    <w:semiHidden/>
    <w:unhideWhenUsed/>
    <w:rsid w:val="007F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736A"/>
    <w:rPr>
      <w:rFonts w:ascii="Tahoma" w:eastAsia="Times New Roman" w:hAnsi="Tahoma" w:cs="Tahoma"/>
      <w:sz w:val="16"/>
      <w:szCs w:val="1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C17D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C17DD"/>
    <w:rPr>
      <w:rFonts w:ascii="Calibri" w:eastAsia="Times New Roman" w:hAnsi="Calibri" w:cs="Times New Roman"/>
      <w:b/>
      <w:bCs/>
      <w:i/>
      <w:iCs/>
      <w:color w:val="4F81BD"/>
    </w:rPr>
  </w:style>
  <w:style w:type="paragraph" w:styleId="En-tte">
    <w:name w:val="header"/>
    <w:basedOn w:val="Normal"/>
    <w:link w:val="En-tteCar"/>
    <w:uiPriority w:val="99"/>
    <w:semiHidden/>
    <w:unhideWhenUsed/>
    <w:rsid w:val="006C1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C17DD"/>
    <w:rPr>
      <w:rFonts w:ascii="Calibri" w:eastAsia="Times New Roman" w:hAnsi="Calibri" w:cs="Times New Roman"/>
    </w:rPr>
  </w:style>
  <w:style w:type="paragraph" w:styleId="Pieddepage">
    <w:name w:val="footer"/>
    <w:basedOn w:val="Normal"/>
    <w:link w:val="PieddepageCar"/>
    <w:uiPriority w:val="99"/>
    <w:semiHidden/>
    <w:unhideWhenUsed/>
    <w:rsid w:val="006C1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C17DD"/>
    <w:rPr>
      <w:rFonts w:ascii="Calibri" w:eastAsia="Times New Roman" w:hAnsi="Calibri" w:cs="Times New Roman"/>
    </w:rPr>
  </w:style>
  <w:style w:type="character" w:styleId="Lienhypertexte">
    <w:name w:val="Hyperlink"/>
    <w:basedOn w:val="Policepardfaut"/>
    <w:uiPriority w:val="99"/>
    <w:unhideWhenUsed/>
    <w:rsid w:val="006C17DD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6C17D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53111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y_grace@hotmail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657DF-8C30-43F4-A465-DE738A7E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484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pavy-grace</dc:creator>
  <cp:lastModifiedBy>Pavy Malonga</cp:lastModifiedBy>
  <cp:revision>14</cp:revision>
  <cp:lastPrinted>2014-07-14T18:52:00Z</cp:lastPrinted>
  <dcterms:created xsi:type="dcterms:W3CDTF">2015-02-16T21:24:00Z</dcterms:created>
  <dcterms:modified xsi:type="dcterms:W3CDTF">2015-07-20T03:51:00Z</dcterms:modified>
</cp:coreProperties>
</file>